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63D9" w14:textId="77777777" w:rsidR="00E71116" w:rsidRPr="00E71116" w:rsidRDefault="00E71116" w:rsidP="00E71116">
      <w:pPr>
        <w:bidi/>
        <w:jc w:val="center"/>
        <w:rPr>
          <w:rFonts w:cs="B Nazanin"/>
          <w:bCs/>
          <w:sz w:val="28"/>
          <w:szCs w:val="28"/>
          <w:rtl/>
        </w:rPr>
      </w:pPr>
      <w:r w:rsidRPr="00E71116">
        <w:rPr>
          <w:rFonts w:cs="B Nazanin" w:hint="cs"/>
          <w:bCs/>
          <w:sz w:val="28"/>
          <w:szCs w:val="28"/>
          <w:rtl/>
        </w:rPr>
        <w:t>صورتجلسه (</w:t>
      </w:r>
      <w:r w:rsidRPr="00E71116">
        <w:rPr>
          <w:rFonts w:cs="B Nazanin" w:hint="cs"/>
          <w:bCs/>
          <w:sz w:val="28"/>
          <w:szCs w:val="28"/>
          <w:u w:val="single"/>
          <w:rtl/>
        </w:rPr>
        <w:t xml:space="preserve"> 1 </w:t>
      </w:r>
      <w:r w:rsidRPr="00E71116">
        <w:rPr>
          <w:rFonts w:cs="B Nazanin" w:hint="cs"/>
          <w:bCs/>
          <w:sz w:val="28"/>
          <w:szCs w:val="28"/>
          <w:rtl/>
        </w:rPr>
        <w:t>) گشايش پاكات مناقصه</w:t>
      </w:r>
    </w:p>
    <w:p w14:paraId="06807897" w14:textId="77777777" w:rsidR="00E71116" w:rsidRPr="00E71116" w:rsidRDefault="00E71116" w:rsidP="00E71116">
      <w:pPr>
        <w:bidi/>
        <w:jc w:val="center"/>
        <w:rPr>
          <w:rFonts w:cs="B Nazanin"/>
          <w:bCs/>
          <w:sz w:val="28"/>
          <w:szCs w:val="28"/>
        </w:rPr>
      </w:pPr>
      <w:r w:rsidRPr="00E71116">
        <w:rPr>
          <w:rFonts w:cs="B Nazanin" w:hint="cs"/>
          <w:bCs/>
          <w:sz w:val="28"/>
          <w:szCs w:val="28"/>
          <w:rtl/>
        </w:rPr>
        <w:t>«</w:t>
      </w:r>
      <w:r>
        <w:rPr>
          <w:rFonts w:cs="B Nazanin" w:hint="cs"/>
          <w:bCs/>
          <w:sz w:val="28"/>
          <w:szCs w:val="28"/>
          <w:rtl/>
          <w:lang w:bidi="fa-IR"/>
        </w:rPr>
        <w:t>درخواست خرید نرم افزار</w:t>
      </w:r>
      <w:r w:rsidRPr="00E71116">
        <w:rPr>
          <w:rFonts w:cs="B Nazanin" w:hint="cs"/>
          <w:bCs/>
          <w:rtl/>
        </w:rPr>
        <w:t>»</w:t>
      </w:r>
    </w:p>
    <w:p w14:paraId="099EFCF8" w14:textId="77777777" w:rsidR="00E71116" w:rsidRPr="00E71116" w:rsidRDefault="00E71116" w:rsidP="00E71116">
      <w:pPr>
        <w:bidi/>
        <w:jc w:val="center"/>
        <w:rPr>
          <w:rFonts w:cs="B Nazanin"/>
          <w:bCs/>
          <w:sz w:val="28"/>
          <w:szCs w:val="28"/>
          <w:rtl/>
        </w:rPr>
      </w:pPr>
    </w:p>
    <w:p w14:paraId="335B6DD7" w14:textId="50AC6186" w:rsidR="00E71116" w:rsidRPr="00E71116" w:rsidRDefault="00E71116" w:rsidP="00E71116">
      <w:pPr>
        <w:pBdr>
          <w:bottom w:val="single" w:sz="4" w:space="1" w:color="auto"/>
        </w:pBdr>
        <w:bidi/>
        <w:jc w:val="both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در مورخ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32"/>
          <w:szCs w:val="24"/>
          <w:rtl/>
        </w:rPr>
        <w:t>21/6/98</w:t>
      </w:r>
      <w:r>
        <w:rPr>
          <w:rFonts w:cs="B Mitra" w:hint="cs"/>
          <w:sz w:val="32"/>
          <w:szCs w:val="24"/>
          <w:rtl/>
        </w:rPr>
        <w:t xml:space="preserve"> </w:t>
      </w:r>
      <w:r w:rsidRPr="00E71116">
        <w:rPr>
          <w:rFonts w:cs="B Nazanin" w:hint="cs"/>
          <w:sz w:val="28"/>
          <w:szCs w:val="28"/>
          <w:rtl/>
        </w:rPr>
        <w:t xml:space="preserve"> با حضور امضاء كنندگان ذيل جلسه كميسيون مناقصه </w:t>
      </w:r>
      <w:r w:rsidR="00BB4241" w:rsidRPr="00BB4241">
        <w:rPr>
          <w:rFonts w:cs="B Nazanin" w:hint="cs"/>
          <w:b/>
          <w:sz w:val="28"/>
          <w:szCs w:val="28"/>
          <w:rtl/>
        </w:rPr>
        <w:t>«</w:t>
      </w:r>
      <w:r w:rsidRPr="00BB4241">
        <w:rPr>
          <w:rFonts w:cs="B Nazanin" w:hint="cs"/>
          <w:b/>
          <w:sz w:val="28"/>
          <w:szCs w:val="28"/>
          <w:rtl/>
        </w:rPr>
        <w:t>درخواست خرید نرم افزار</w:t>
      </w:r>
      <w:r w:rsidR="00BB4241" w:rsidRPr="00BB4241">
        <w:rPr>
          <w:rFonts w:cs="B Nazanin" w:hint="cs"/>
          <w:b/>
          <w:rtl/>
        </w:rPr>
        <w:t>»</w:t>
      </w:r>
      <w:r w:rsidR="00BB4241">
        <w:rPr>
          <w:rFonts w:cs="B Nazanin" w:hint="cs"/>
          <w:bCs/>
          <w:rtl/>
        </w:rPr>
        <w:t xml:space="preserve"> </w:t>
      </w:r>
      <w:r w:rsidRPr="00E71116">
        <w:rPr>
          <w:rFonts w:cs="B Nazanin" w:hint="cs"/>
          <w:sz w:val="28"/>
          <w:szCs w:val="28"/>
          <w:rtl/>
        </w:rPr>
        <w:t>تشكيل و به شرح زير برگزار گرديد.</w:t>
      </w:r>
    </w:p>
    <w:p w14:paraId="5591B057" w14:textId="77777777" w:rsidR="00E71116" w:rsidRDefault="00E71116" w:rsidP="00E71116">
      <w:pPr>
        <w:pBdr>
          <w:bottom w:val="single" w:sz="4" w:space="1" w:color="auto"/>
        </w:pBdr>
        <w:tabs>
          <w:tab w:val="right" w:pos="9548"/>
        </w:tabs>
        <w:bidi/>
        <w:spacing w:line="360" w:lineRule="auto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 xml:space="preserve">مبلغ برآورد اوليه : </w:t>
      </w:r>
      <w:r w:rsidRPr="00E71116">
        <w:rPr>
          <w:rFonts w:cs="B Nazanin" w:hint="cs"/>
          <w:sz w:val="26"/>
          <w:szCs w:val="26"/>
          <w:rtl/>
        </w:rPr>
        <w:t>150.620.000</w:t>
      </w:r>
      <w:r w:rsidRPr="00E71116">
        <w:rPr>
          <w:rFonts w:cs="B Nazanin" w:hint="cs"/>
          <w:sz w:val="28"/>
          <w:szCs w:val="28"/>
          <w:rtl/>
        </w:rPr>
        <w:t xml:space="preserve">  ريال </w:t>
      </w:r>
      <w:r w:rsidRPr="00E71116">
        <w:rPr>
          <w:rFonts w:cs="B Nazanin" w:hint="cs"/>
          <w:sz w:val="28"/>
          <w:szCs w:val="28"/>
          <w:rtl/>
        </w:rPr>
        <w:tab/>
      </w:r>
    </w:p>
    <w:p w14:paraId="5126CE46" w14:textId="77777777" w:rsidR="00E71116" w:rsidRPr="00E71116" w:rsidRDefault="00E71116" w:rsidP="00E71116">
      <w:pPr>
        <w:pBdr>
          <w:bottom w:val="single" w:sz="4" w:space="1" w:color="auto"/>
        </w:pBdr>
        <w:tabs>
          <w:tab w:val="right" w:pos="9548"/>
        </w:tabs>
        <w:bidi/>
        <w:spacing w:line="360" w:lineRule="auto"/>
        <w:rPr>
          <w:rFonts w:cs="B Nazanin"/>
          <w:sz w:val="28"/>
          <w:szCs w:val="28"/>
        </w:rPr>
      </w:pPr>
      <w:r w:rsidRPr="00E71116">
        <w:rPr>
          <w:rFonts w:cs="B Nazanin" w:hint="cs"/>
          <w:sz w:val="28"/>
          <w:szCs w:val="28"/>
          <w:rtl/>
        </w:rPr>
        <w:t xml:space="preserve">مبلغ تضمين شركت در مناقصه : </w:t>
      </w:r>
      <w:r w:rsidRPr="00E71116">
        <w:rPr>
          <w:rFonts w:cs="B Nazanin" w:hint="cs"/>
          <w:sz w:val="26"/>
          <w:szCs w:val="26"/>
          <w:rtl/>
        </w:rPr>
        <w:t>12.000.000</w:t>
      </w:r>
      <w:r w:rsidRPr="00E71116">
        <w:rPr>
          <w:rFonts w:cs="B Nazanin" w:hint="cs"/>
          <w:sz w:val="28"/>
          <w:szCs w:val="28"/>
          <w:rtl/>
        </w:rPr>
        <w:t xml:space="preserve"> ريال</w:t>
      </w:r>
    </w:p>
    <w:p w14:paraId="58C43702" w14:textId="77777777" w:rsidR="00E71116" w:rsidRPr="00E71116" w:rsidRDefault="00E71116" w:rsidP="00E71116">
      <w:pPr>
        <w:bidi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</w:t>
      </w:r>
    </w:p>
    <w:p w14:paraId="7A7F30EC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  <w:r w:rsidRPr="00E71116">
        <w:rPr>
          <w:rFonts w:ascii="IranNastaliq" w:hAnsi="IranNastaliq" w:cs="B Nazanin" w:hint="cs"/>
          <w:sz w:val="28"/>
          <w:szCs w:val="28"/>
          <w:rtl/>
        </w:rPr>
        <w:t xml:space="preserve">شركتهاي دعوت شده: </w:t>
      </w:r>
    </w:p>
    <w:p w14:paraId="7C84CED5" w14:textId="4B2ECD03" w:rsidR="00E71116" w:rsidRPr="00E71116" w:rsidRDefault="00E71116" w:rsidP="00E71116">
      <w:pPr>
        <w:bidi/>
        <w:rPr>
          <w:rFonts w:ascii="IranNastaliq" w:hAnsi="IranNastaliq" w:cs="B Nazanin"/>
          <w:sz w:val="24"/>
          <w:szCs w:val="24"/>
          <w:rtl/>
        </w:rPr>
      </w:pPr>
      <w:r w:rsidRPr="00E71116">
        <w:rPr>
          <w:rFonts w:ascii="IranNastaliq" w:hAnsi="IranNastaliq" w:cs="B Nazanin" w:hint="cs"/>
          <w:sz w:val="24"/>
          <w:szCs w:val="24"/>
          <w:rtl/>
        </w:rPr>
        <w:t>شرکت اندیشه پرداز</w:t>
      </w:r>
    </w:p>
    <w:p w14:paraId="0DFFC063" w14:textId="77777777" w:rsidR="00E71116" w:rsidRPr="00E71116" w:rsidRDefault="00E71116" w:rsidP="00E71116">
      <w:pPr>
        <w:bidi/>
        <w:rPr>
          <w:rFonts w:ascii="IranNastaliq" w:hAnsi="IranNastaliq" w:cs="B Nazanin"/>
          <w:sz w:val="24"/>
          <w:szCs w:val="24"/>
          <w:rtl/>
        </w:rPr>
      </w:pPr>
      <w:r w:rsidRPr="00E71116">
        <w:rPr>
          <w:rFonts w:ascii="IranNastaliq" w:hAnsi="IranNastaliq" w:cs="B Nazanin" w:hint="cs"/>
          <w:sz w:val="24"/>
          <w:szCs w:val="24"/>
          <w:rtl/>
        </w:rPr>
        <w:t>شرکت فراگستر</w:t>
      </w:r>
    </w:p>
    <w:p w14:paraId="278444F2" w14:textId="77777777" w:rsidR="00E71116" w:rsidRPr="00E71116" w:rsidRDefault="00E71116" w:rsidP="00E71116">
      <w:pPr>
        <w:bidi/>
        <w:jc w:val="center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____________________________________________________________________</w:t>
      </w:r>
    </w:p>
    <w:p w14:paraId="1855CD7C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  <w:r w:rsidRPr="00E71116">
        <w:rPr>
          <w:rFonts w:ascii="IranNastaliq" w:hAnsi="IranNastaliq" w:cs="B Nazanin" w:hint="cs"/>
          <w:sz w:val="28"/>
          <w:szCs w:val="28"/>
          <w:rtl/>
        </w:rPr>
        <w:t xml:space="preserve">شركتهاي انصراف داده قبل از خريد اسناد: </w:t>
      </w:r>
    </w:p>
    <w:p w14:paraId="2EB8D228" w14:textId="77777777" w:rsidR="00E71116" w:rsidRPr="00E71116" w:rsidRDefault="00E71116" w:rsidP="00E71116">
      <w:pPr>
        <w:bidi/>
        <w:rPr>
          <w:rFonts w:ascii="IranNastaliq" w:hAnsi="IranNastaliq" w:cs="B Nazanin"/>
          <w:b/>
          <w:bCs/>
          <w:sz w:val="28"/>
          <w:szCs w:val="28"/>
          <w:rtl/>
        </w:rPr>
      </w:pPr>
      <w:r w:rsidRPr="00E71116">
        <w:rPr>
          <w:rFonts w:cs="B Nazanin" w:hint="cs"/>
          <w:b/>
          <w:bCs/>
          <w:sz w:val="28"/>
          <w:szCs w:val="28"/>
          <w:rtl/>
        </w:rPr>
        <w:t>________</w:t>
      </w:r>
    </w:p>
    <w:p w14:paraId="036326A5" w14:textId="77777777" w:rsidR="00E71116" w:rsidRPr="00E71116" w:rsidRDefault="00E71116" w:rsidP="00E71116">
      <w:pPr>
        <w:bidi/>
        <w:jc w:val="center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____________________________________________________________________</w:t>
      </w:r>
    </w:p>
    <w:p w14:paraId="0DCE40D1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  <w:r w:rsidRPr="00E71116">
        <w:rPr>
          <w:rFonts w:ascii="IranNastaliq" w:hAnsi="IranNastaliq" w:cs="B Nazanin" w:hint="cs"/>
          <w:sz w:val="28"/>
          <w:szCs w:val="28"/>
          <w:rtl/>
        </w:rPr>
        <w:t xml:space="preserve">شركتهاي انصراف داده بعد از خريد اسناد: </w:t>
      </w:r>
    </w:p>
    <w:p w14:paraId="3C99403B" w14:textId="77777777" w:rsidR="00E71116" w:rsidRPr="00E71116" w:rsidRDefault="00E71116" w:rsidP="00E71116">
      <w:pPr>
        <w:bidi/>
        <w:rPr>
          <w:rFonts w:ascii="IranNastaliq" w:hAnsi="IranNastaliq" w:cs="B Nazanin"/>
          <w:b/>
          <w:bCs/>
          <w:sz w:val="28"/>
          <w:szCs w:val="28"/>
          <w:rtl/>
        </w:rPr>
      </w:pPr>
      <w:r w:rsidRPr="00E71116">
        <w:rPr>
          <w:rFonts w:cs="B Nazanin" w:hint="cs"/>
          <w:b/>
          <w:bCs/>
          <w:sz w:val="28"/>
          <w:szCs w:val="28"/>
          <w:rtl/>
        </w:rPr>
        <w:t>________</w:t>
      </w:r>
    </w:p>
    <w:p w14:paraId="5E41FB03" w14:textId="77777777" w:rsidR="00E71116" w:rsidRP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</w:p>
    <w:p w14:paraId="24478B4B" w14:textId="77777777" w:rsidR="00E71116" w:rsidRPr="00E71116" w:rsidRDefault="00E71116" w:rsidP="00E71116">
      <w:pPr>
        <w:bidi/>
        <w:jc w:val="center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____________________________________________________________________</w:t>
      </w:r>
    </w:p>
    <w:p w14:paraId="67B7709E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  <w:r w:rsidRPr="00E71116">
        <w:rPr>
          <w:rFonts w:ascii="IranNastaliq" w:hAnsi="IranNastaliq" w:cs="B Nazanin" w:hint="cs"/>
          <w:sz w:val="28"/>
          <w:szCs w:val="28"/>
          <w:rtl/>
        </w:rPr>
        <w:lastRenderedPageBreak/>
        <w:t>شركتها</w:t>
      </w:r>
      <w:r>
        <w:rPr>
          <w:rFonts w:ascii="IranNastaliq" w:hAnsi="IranNastaliq" w:cs="B Nazanin" w:hint="cs"/>
          <w:sz w:val="28"/>
          <w:szCs w:val="28"/>
          <w:rtl/>
        </w:rPr>
        <w:t>ی</w:t>
      </w:r>
      <w:r w:rsidRPr="00E71116">
        <w:rPr>
          <w:rFonts w:ascii="IranNastaliq" w:hAnsi="IranNastaliq" w:cs="B Nazanin" w:hint="cs"/>
          <w:sz w:val="28"/>
          <w:szCs w:val="28"/>
          <w:rtl/>
        </w:rPr>
        <w:t xml:space="preserve">ي كه پاسخ نداده اند: </w:t>
      </w:r>
    </w:p>
    <w:p w14:paraId="03685C55" w14:textId="77777777" w:rsidR="00E71116" w:rsidRPr="00E71116" w:rsidRDefault="00E71116" w:rsidP="00E71116">
      <w:pPr>
        <w:bidi/>
        <w:rPr>
          <w:rFonts w:ascii="IranNastaliq" w:hAnsi="IranNastaliq" w:cs="B Nazanin"/>
          <w:b/>
          <w:bCs/>
          <w:sz w:val="28"/>
          <w:szCs w:val="28"/>
          <w:rtl/>
        </w:rPr>
      </w:pPr>
      <w:r w:rsidRPr="00E71116">
        <w:rPr>
          <w:rFonts w:cs="B Nazanin" w:hint="cs"/>
          <w:b/>
          <w:bCs/>
          <w:sz w:val="28"/>
          <w:szCs w:val="28"/>
          <w:rtl/>
        </w:rPr>
        <w:t>________</w:t>
      </w:r>
    </w:p>
    <w:p w14:paraId="55AAD0D1" w14:textId="77777777" w:rsidR="00E71116" w:rsidRPr="00E71116" w:rsidRDefault="00E71116" w:rsidP="00E71116">
      <w:pPr>
        <w:bidi/>
        <w:jc w:val="center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________________________________________________________________</w:t>
      </w:r>
    </w:p>
    <w:p w14:paraId="1519B4A6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  <w:r w:rsidRPr="00E71116">
        <w:rPr>
          <w:rFonts w:ascii="IranNastaliq" w:hAnsi="IranNastaliq" w:cs="B Nazanin" w:hint="cs"/>
          <w:sz w:val="28"/>
          <w:szCs w:val="28"/>
          <w:rtl/>
        </w:rPr>
        <w:t xml:space="preserve">شركت كنندگان: </w:t>
      </w:r>
    </w:p>
    <w:p w14:paraId="16340C2A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</w:p>
    <w:p w14:paraId="65C36226" w14:textId="77777777" w:rsid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</w:p>
    <w:p w14:paraId="1399432B" w14:textId="77777777" w:rsidR="00E71116" w:rsidRPr="00E71116" w:rsidRDefault="00E71116" w:rsidP="00E71116">
      <w:pPr>
        <w:bidi/>
        <w:rPr>
          <w:rFonts w:ascii="IranNastaliq" w:hAnsi="IranNastaliq" w:cs="B Nazanin"/>
          <w:sz w:val="28"/>
          <w:szCs w:val="28"/>
          <w:rtl/>
        </w:rPr>
      </w:pPr>
    </w:p>
    <w:p w14:paraId="79B289A8" w14:textId="77777777" w:rsidR="00E71116" w:rsidRPr="00E71116" w:rsidRDefault="00E71116" w:rsidP="00E71116">
      <w:pPr>
        <w:bidi/>
        <w:jc w:val="center"/>
        <w:rPr>
          <w:rFonts w:cs="B Nazanin"/>
          <w:sz w:val="28"/>
          <w:szCs w:val="28"/>
          <w:rtl/>
        </w:rPr>
      </w:pPr>
      <w:r w:rsidRPr="00E71116">
        <w:rPr>
          <w:rFonts w:cs="B Nazanin" w:hint="cs"/>
          <w:sz w:val="28"/>
          <w:szCs w:val="28"/>
          <w:rtl/>
        </w:rPr>
        <w:t>____________________________________________________________________</w:t>
      </w:r>
    </w:p>
    <w:p w14:paraId="5157E558" w14:textId="77777777" w:rsidR="00E71116" w:rsidRDefault="00E71116" w:rsidP="00E71116">
      <w:pPr>
        <w:bidi/>
        <w:rPr>
          <w:rFonts w:cs="B Nazanin"/>
          <w:i/>
          <w:iCs/>
          <w:w w:val="90"/>
          <w:sz w:val="28"/>
          <w:szCs w:val="28"/>
          <w:rtl/>
        </w:rPr>
      </w:pPr>
      <w:r w:rsidRPr="00E71116">
        <w:rPr>
          <w:rFonts w:cs="B Nazanin" w:hint="cs"/>
          <w:w w:val="90"/>
          <w:sz w:val="28"/>
          <w:szCs w:val="28"/>
          <w:rtl/>
        </w:rPr>
        <w:t>ملاحظات</w:t>
      </w:r>
      <w:r w:rsidRPr="00E71116">
        <w:rPr>
          <w:rFonts w:cs="B Nazanin" w:hint="cs"/>
          <w:i/>
          <w:iCs/>
          <w:w w:val="9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64FCA" w14:textId="77777777" w:rsidR="001005FF" w:rsidRPr="00FC1038" w:rsidRDefault="00E71116" w:rsidP="00FC1038">
      <w:pPr>
        <w:bidi/>
        <w:rPr>
          <w:rFonts w:cs="B Nazanin"/>
          <w:w w:val="90"/>
          <w:sz w:val="28"/>
          <w:szCs w:val="28"/>
        </w:rPr>
      </w:pPr>
      <w:r w:rsidRPr="00E71116">
        <w:rPr>
          <w:rFonts w:cs="B Nazanin" w:hint="cs"/>
          <w:i/>
          <w:iCs/>
          <w:w w:val="90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712FC4A8" w14:textId="77777777" w:rsidR="001005FF" w:rsidRDefault="001005FF" w:rsidP="001005FF">
      <w:pPr>
        <w:bidi/>
        <w:rPr>
          <w:rFonts w:cs="B Nazanin"/>
        </w:rPr>
      </w:pPr>
    </w:p>
    <w:p w14:paraId="50985DC9" w14:textId="77777777" w:rsidR="001005FF" w:rsidRDefault="001005FF" w:rsidP="001005FF">
      <w:pPr>
        <w:bidi/>
        <w:rPr>
          <w:rFonts w:cs="B Nazanin"/>
        </w:rPr>
      </w:pPr>
    </w:p>
    <w:p w14:paraId="0052D27F" w14:textId="77777777" w:rsidR="001005FF" w:rsidRDefault="001005FF" w:rsidP="001005FF">
      <w:pPr>
        <w:bidi/>
        <w:rPr>
          <w:rFonts w:cs="B Nazanin"/>
        </w:rPr>
      </w:pPr>
    </w:p>
    <w:p w14:paraId="046209E3" w14:textId="77777777" w:rsidR="001005FF" w:rsidRDefault="001005FF" w:rsidP="001005FF">
      <w:pPr>
        <w:bidi/>
        <w:rPr>
          <w:rFonts w:cs="B Nazanin"/>
        </w:rPr>
      </w:pPr>
      <w:bookmarkStart w:id="0" w:name="_GoBack"/>
      <w:bookmarkEnd w:id="0"/>
    </w:p>
    <w:p w14:paraId="01D01C2D" w14:textId="27D58CE4" w:rsidR="00BB4241" w:rsidRDefault="00BB4241" w:rsidP="00BB4241">
      <w:pPr>
        <w:bidi/>
        <w:rPr>
          <w:rFonts w:cs="B Nazanin"/>
        </w:rPr>
      </w:pPr>
    </w:p>
    <w:p w14:paraId="7E476C1C" w14:textId="77777777" w:rsidR="00BB4241" w:rsidRDefault="00BB4241" w:rsidP="00BB4241">
      <w:pPr>
        <w:bidi/>
        <w:rPr>
          <w:rFonts w:cs="B Nazanin"/>
        </w:rPr>
      </w:pPr>
    </w:p>
    <w:tbl>
      <w:tblPr>
        <w:tblStyle w:val="TableGrid"/>
        <w:bidiVisual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BB4241" w:rsidRPr="00BB4241" w14:paraId="4C66B978" w14:textId="77777777" w:rsidTr="00BB4241">
        <w:tc>
          <w:tcPr>
            <w:tcW w:w="3515" w:type="dxa"/>
          </w:tcPr>
          <w:p w14:paraId="73C08048" w14:textId="77777777" w:rsidR="001005FF" w:rsidRPr="004E1596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4E1596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نماينده مدير عامل:</w:t>
            </w:r>
          </w:p>
          <w:p w14:paraId="6D21AF4D" w14:textId="77777777" w:rsidR="001005FF" w:rsidRDefault="00BB4241" w:rsidP="00BB4241">
            <w:pPr>
              <w:rPr>
                <w:rFonts w:cs="B Nazanin"/>
                <w:i/>
                <w:iCs/>
                <w:color w:val="A6A6A6" w:themeColor="background1" w:themeShade="A6"/>
                <w:rtl/>
                <w:lang w:bidi="fa-IR"/>
              </w:rPr>
            </w:pPr>
            <w:r w:rsidRPr="004E1596">
              <w:rPr>
                <w:rFonts w:cs="B Nazanin" w:hint="cs"/>
                <w:i/>
                <w:iCs/>
                <w:color w:val="A6A6A6" w:themeColor="background1" w:themeShade="A6"/>
                <w:rtl/>
                <w:lang w:bidi="fa-IR"/>
              </w:rPr>
              <w:t>علیرضا مهدوی</w:t>
            </w:r>
          </w:p>
          <w:p w14:paraId="3B063874" w14:textId="5E6F411C" w:rsidR="004E1596" w:rsidRPr="004E1596" w:rsidRDefault="004E1596" w:rsidP="00BB4241">
            <w:pPr>
              <w:rPr>
                <w:rFonts w:cs="B Nazanin" w:hint="cs"/>
                <w:i/>
                <w:iCs/>
                <w:color w:val="A6A6A6" w:themeColor="background1" w:themeShade="A6"/>
                <w:lang w:bidi="fa-IR"/>
              </w:rPr>
            </w:pPr>
          </w:p>
        </w:tc>
        <w:tc>
          <w:tcPr>
            <w:tcW w:w="3515" w:type="dxa"/>
            <w:hideMark/>
          </w:tcPr>
          <w:p w14:paraId="78B07C00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BB4241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ذينـفع :</w:t>
            </w:r>
          </w:p>
          <w:p w14:paraId="2591FF3E" w14:textId="7C29CE1B" w:rsidR="001005FF" w:rsidRPr="004E1596" w:rsidRDefault="00BB4241" w:rsidP="00BB4241">
            <w:pPr>
              <w:rPr>
                <w:rFonts w:cs="B Nazanin"/>
                <w:i/>
                <w:iCs/>
                <w:color w:val="A6A6A6" w:themeColor="background1" w:themeShade="A6"/>
                <w:rtl/>
              </w:rPr>
            </w:pPr>
            <w:r w:rsidRPr="004E1596">
              <w:rPr>
                <w:rFonts w:cs="B Nazanin" w:hint="cs"/>
                <w:i/>
                <w:iCs/>
                <w:color w:val="A6A6A6" w:themeColor="background1" w:themeShade="A6"/>
                <w:rtl/>
              </w:rPr>
              <w:t>سعید کریمی</w:t>
            </w:r>
          </w:p>
        </w:tc>
        <w:tc>
          <w:tcPr>
            <w:tcW w:w="3515" w:type="dxa"/>
            <w:hideMark/>
          </w:tcPr>
          <w:p w14:paraId="6CF9AF15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BB4241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ذيحساب :</w:t>
            </w:r>
          </w:p>
          <w:p w14:paraId="41BEB65C" w14:textId="16E2493E" w:rsidR="001005FF" w:rsidRPr="004E1596" w:rsidRDefault="00BB4241" w:rsidP="00BB4241">
            <w:pPr>
              <w:rPr>
                <w:rFonts w:cs="B Nazanin"/>
                <w:i/>
                <w:iCs/>
                <w:color w:val="A6A6A6" w:themeColor="background1" w:themeShade="A6"/>
                <w:rtl/>
              </w:rPr>
            </w:pPr>
            <w:r w:rsidRPr="004E1596">
              <w:rPr>
                <w:rFonts w:cs="B Nazanin" w:hint="cs"/>
                <w:i/>
                <w:iCs/>
                <w:color w:val="A6A6A6" w:themeColor="background1" w:themeShade="A6"/>
                <w:rtl/>
              </w:rPr>
              <w:t>محمد طاهونه ای</w:t>
            </w:r>
          </w:p>
        </w:tc>
      </w:tr>
      <w:tr w:rsidR="004E1596" w:rsidRPr="00BB4241" w14:paraId="5F4C3B01" w14:textId="77777777" w:rsidTr="00BB4241">
        <w:tc>
          <w:tcPr>
            <w:tcW w:w="3515" w:type="dxa"/>
          </w:tcPr>
          <w:p w14:paraId="3702FDED" w14:textId="77777777" w:rsidR="004E1596" w:rsidRPr="004E1596" w:rsidRDefault="004E1596" w:rsidP="00BB4241">
            <w:pPr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</w:tc>
        <w:tc>
          <w:tcPr>
            <w:tcW w:w="3515" w:type="dxa"/>
          </w:tcPr>
          <w:p w14:paraId="08D43555" w14:textId="77777777" w:rsidR="004E1596" w:rsidRPr="00BB4241" w:rsidRDefault="004E1596" w:rsidP="00BB4241">
            <w:pPr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</w:tc>
        <w:tc>
          <w:tcPr>
            <w:tcW w:w="3515" w:type="dxa"/>
          </w:tcPr>
          <w:p w14:paraId="500EB540" w14:textId="77777777" w:rsidR="004E1596" w:rsidRPr="00BB4241" w:rsidRDefault="004E1596" w:rsidP="00BB4241">
            <w:pPr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</w:tc>
      </w:tr>
      <w:tr w:rsidR="00BB4241" w:rsidRPr="00BB4241" w14:paraId="6A4347B9" w14:textId="77777777" w:rsidTr="00BB4241">
        <w:trPr>
          <w:trHeight w:val="929"/>
        </w:trPr>
        <w:tc>
          <w:tcPr>
            <w:tcW w:w="3515" w:type="dxa"/>
            <w:hideMark/>
          </w:tcPr>
          <w:p w14:paraId="1BE60677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BB4241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نماينده مديريت قراردادها و دبير جلسه :</w:t>
            </w:r>
          </w:p>
          <w:p w14:paraId="6292BCD9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</w:tc>
        <w:tc>
          <w:tcPr>
            <w:tcW w:w="3515" w:type="dxa"/>
            <w:hideMark/>
          </w:tcPr>
          <w:p w14:paraId="3263C4D2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BB4241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نماينده مشاور :</w:t>
            </w:r>
          </w:p>
        </w:tc>
        <w:tc>
          <w:tcPr>
            <w:tcW w:w="3515" w:type="dxa"/>
            <w:hideMark/>
          </w:tcPr>
          <w:p w14:paraId="38828D06" w14:textId="77777777" w:rsidR="001005FF" w:rsidRPr="00BB4241" w:rsidRDefault="001005FF" w:rsidP="00BB4241">
            <w:pPr>
              <w:rPr>
                <w:rFonts w:cs="B Nazanin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BB4241">
              <w:rPr>
                <w:rFonts w:cs="B Nazanin" w:hint="cs"/>
                <w:b/>
                <w:bCs/>
                <w:i/>
                <w:iCs/>
                <w:color w:val="A6A6A6" w:themeColor="background1" w:themeShade="A6"/>
                <w:rtl/>
              </w:rPr>
              <w:t>مـجــري طــرح :</w:t>
            </w:r>
          </w:p>
          <w:p w14:paraId="0368E5C4" w14:textId="40F60025" w:rsidR="001005FF" w:rsidRPr="004E1596" w:rsidRDefault="00BB4241" w:rsidP="00BB4241">
            <w:pPr>
              <w:pStyle w:val="Footer"/>
              <w:rPr>
                <w:rFonts w:cs="B Nazanin"/>
                <w:i/>
                <w:iCs/>
                <w:color w:val="A6A6A6" w:themeColor="background1" w:themeShade="A6"/>
                <w:szCs w:val="22"/>
                <w:rtl/>
              </w:rPr>
            </w:pPr>
            <w:r w:rsidRPr="004E1596">
              <w:rPr>
                <w:rFonts w:cs="B Nazanin" w:hint="cs"/>
                <w:i/>
                <w:iCs/>
                <w:color w:val="A6A6A6" w:themeColor="background1" w:themeShade="A6"/>
                <w:szCs w:val="22"/>
                <w:rtl/>
              </w:rPr>
              <w:t>فریبا رشتبر</w:t>
            </w:r>
          </w:p>
        </w:tc>
      </w:tr>
    </w:tbl>
    <w:p w14:paraId="7426FFAD" w14:textId="101C8F22" w:rsidR="001005FF" w:rsidRPr="00BB4241" w:rsidRDefault="001005FF" w:rsidP="004E1596">
      <w:pPr>
        <w:tabs>
          <w:tab w:val="left" w:pos="1335"/>
        </w:tabs>
        <w:bidi/>
        <w:rPr>
          <w:rFonts w:asciiTheme="minorBidi" w:hAnsiTheme="minorBidi" w:cstheme="minorBidi"/>
          <w:color w:val="A6A6A6" w:themeColor="background1" w:themeShade="A6"/>
          <w:sz w:val="20"/>
          <w:szCs w:val="20"/>
          <w:rtl/>
        </w:rPr>
      </w:pPr>
    </w:p>
    <w:sectPr w:rsidR="001005FF" w:rsidRPr="00BB4241" w:rsidSect="00F06D60">
      <w:headerReference w:type="default" r:id="rId7"/>
      <w:footerReference w:type="default" r:id="rId8"/>
      <w:pgSz w:w="11907" w:h="16839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AFFE" w14:textId="77777777" w:rsidR="00206227" w:rsidRDefault="00206227" w:rsidP="00804EF2">
      <w:pPr>
        <w:spacing w:after="0" w:line="240" w:lineRule="auto"/>
      </w:pPr>
      <w:r>
        <w:separator/>
      </w:r>
    </w:p>
  </w:endnote>
  <w:endnote w:type="continuationSeparator" w:id="0">
    <w:p w14:paraId="527AD29E" w14:textId="77777777" w:rsidR="00206227" w:rsidRDefault="00206227" w:rsidP="0080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A6A7" w14:textId="77777777" w:rsidR="003542C3" w:rsidRDefault="00FC1038" w:rsidP="001005FF">
    <w:pPr>
      <w:pStyle w:val="Footer"/>
      <w:tabs>
        <w:tab w:val="clear" w:pos="4680"/>
        <w:tab w:val="clear" w:pos="9360"/>
        <w:tab w:val="left" w:pos="6249"/>
      </w:tabs>
      <w:bidi/>
      <w:rPr>
        <w:rFonts w:hint="cs"/>
        <w:lang w:bidi="fa-IR"/>
      </w:rPr>
    </w:pPr>
    <w:proofErr w:type="spellStart"/>
    <w:r>
      <w:rPr>
        <w:lang w:bidi="fa-IR"/>
      </w:rPr>
      <w:t>dsggdfgfdtfhghhg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472A" w14:textId="77777777" w:rsidR="00206227" w:rsidRDefault="00206227" w:rsidP="00804EF2">
      <w:pPr>
        <w:spacing w:after="0" w:line="240" w:lineRule="auto"/>
      </w:pPr>
      <w:r>
        <w:separator/>
      </w:r>
    </w:p>
  </w:footnote>
  <w:footnote w:type="continuationSeparator" w:id="0">
    <w:p w14:paraId="13FD17C7" w14:textId="77777777" w:rsidR="00206227" w:rsidRDefault="00206227" w:rsidP="0080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DC22" w14:textId="77777777" w:rsidR="00804EF2" w:rsidRDefault="00F06D6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0" wp14:anchorId="5353EE5C" wp14:editId="55EC3236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88885" cy="10734675"/>
          <wp:effectExtent l="228600" t="228600" r="221615" b="2381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73467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F2"/>
    <w:rsid w:val="00050009"/>
    <w:rsid w:val="00075F6F"/>
    <w:rsid w:val="000D5BB0"/>
    <w:rsid w:val="001005FF"/>
    <w:rsid w:val="00180424"/>
    <w:rsid w:val="001C1B82"/>
    <w:rsid w:val="001C6963"/>
    <w:rsid w:val="00206227"/>
    <w:rsid w:val="00224428"/>
    <w:rsid w:val="002418C4"/>
    <w:rsid w:val="00297462"/>
    <w:rsid w:val="002A3CBC"/>
    <w:rsid w:val="002B788D"/>
    <w:rsid w:val="00320179"/>
    <w:rsid w:val="00335781"/>
    <w:rsid w:val="0034399A"/>
    <w:rsid w:val="003542C3"/>
    <w:rsid w:val="0040747D"/>
    <w:rsid w:val="00447A62"/>
    <w:rsid w:val="004D04B9"/>
    <w:rsid w:val="004E1596"/>
    <w:rsid w:val="005341FD"/>
    <w:rsid w:val="00561455"/>
    <w:rsid w:val="00762367"/>
    <w:rsid w:val="007F0463"/>
    <w:rsid w:val="007F2E29"/>
    <w:rsid w:val="00804EF2"/>
    <w:rsid w:val="00851F55"/>
    <w:rsid w:val="00863FD5"/>
    <w:rsid w:val="008C61ED"/>
    <w:rsid w:val="0094692D"/>
    <w:rsid w:val="00950765"/>
    <w:rsid w:val="009F7B97"/>
    <w:rsid w:val="00A960C5"/>
    <w:rsid w:val="00AB1FE1"/>
    <w:rsid w:val="00AE1FB1"/>
    <w:rsid w:val="00AE3F71"/>
    <w:rsid w:val="00AF1BFA"/>
    <w:rsid w:val="00BB4241"/>
    <w:rsid w:val="00C54E9B"/>
    <w:rsid w:val="00C942DA"/>
    <w:rsid w:val="00CC03C2"/>
    <w:rsid w:val="00D071A0"/>
    <w:rsid w:val="00D80B88"/>
    <w:rsid w:val="00DA212A"/>
    <w:rsid w:val="00DF2C91"/>
    <w:rsid w:val="00E052AF"/>
    <w:rsid w:val="00E33D55"/>
    <w:rsid w:val="00E439C8"/>
    <w:rsid w:val="00E71116"/>
    <w:rsid w:val="00F06D60"/>
    <w:rsid w:val="00F24276"/>
    <w:rsid w:val="00F730AC"/>
    <w:rsid w:val="00F97985"/>
    <w:rsid w:val="00FB1743"/>
    <w:rsid w:val="00FC1038"/>
    <w:rsid w:val="00FC2B95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14178"/>
  <w15:docId w15:val="{70636BA3-A8AB-4E47-82B9-3DF80C3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F2"/>
  </w:style>
  <w:style w:type="paragraph" w:styleId="Footer">
    <w:name w:val="footer"/>
    <w:basedOn w:val="Normal"/>
    <w:link w:val="FooterChar"/>
    <w:uiPriority w:val="99"/>
    <w:unhideWhenUsed/>
    <w:rsid w:val="0080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F2"/>
  </w:style>
  <w:style w:type="paragraph" w:styleId="BalloonText">
    <w:name w:val="Balloon Text"/>
    <w:basedOn w:val="Normal"/>
    <w:link w:val="BalloonTextChar"/>
    <w:uiPriority w:val="99"/>
    <w:semiHidden/>
    <w:unhideWhenUsed/>
    <w:rsid w:val="008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C3"/>
    <w:rPr>
      <w:color w:val="808080"/>
    </w:rPr>
  </w:style>
  <w:style w:type="table" w:styleId="TableGrid">
    <w:name w:val="Table Grid"/>
    <w:basedOn w:val="TableNormal"/>
    <w:rsid w:val="00AE3F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870A-9354-4942-8001-163E670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ZAsin Corporation.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sjna</dc:creator>
  <cp:lastModifiedBy>check1</cp:lastModifiedBy>
  <cp:revision>16</cp:revision>
  <cp:lastPrinted>2017-11-12T10:51:00Z</cp:lastPrinted>
  <dcterms:created xsi:type="dcterms:W3CDTF">2019-08-26T09:26:00Z</dcterms:created>
  <dcterms:modified xsi:type="dcterms:W3CDTF">2019-09-19T06:48:00Z</dcterms:modified>
</cp:coreProperties>
</file>